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FB1A62" w:rsidRDefault="009D2413" w:rsidP="00A819ED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4926" w:rsidRPr="00FB1A62" w:rsidTr="009C4926">
        <w:trPr>
          <w:trHeight w:val="744"/>
        </w:trPr>
        <w:tc>
          <w:tcPr>
            <w:tcW w:w="9345" w:type="dxa"/>
            <w:vAlign w:val="center"/>
          </w:tcPr>
          <w:p w:rsidR="00124CBB" w:rsidRPr="00A40E7A" w:rsidRDefault="00297F43" w:rsidP="002561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97F4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Экскурсионная программа в Ленино-</w:t>
            </w:r>
            <w:proofErr w:type="spellStart"/>
            <w:r w:rsidRPr="00297F4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Снегиревском</w:t>
            </w:r>
            <w:proofErr w:type="spellEnd"/>
            <w:r w:rsidRPr="00297F4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военно-историческом музее</w:t>
            </w:r>
            <w:r w:rsidR="007F295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C4926" w:rsidRPr="00FB1A62" w:rsidRDefault="009C4926" w:rsidP="006204F9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9C4926" w:rsidRPr="009C4926" w:rsidTr="009C4926">
        <w:trPr>
          <w:trHeight w:val="550"/>
        </w:trPr>
        <w:tc>
          <w:tcPr>
            <w:tcW w:w="9345" w:type="dxa"/>
            <w:vAlign w:val="center"/>
          </w:tcPr>
          <w:p w:rsidR="009C4926" w:rsidRPr="009C4926" w:rsidRDefault="009C4926" w:rsidP="009C4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297F4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297F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</w:t>
            </w:r>
            <w:r w:rsidR="00935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</w:t>
            </w:r>
            <w:r w:rsidR="003C0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tbl>
      <w:tblPr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1701"/>
        <w:gridCol w:w="1701"/>
        <w:gridCol w:w="137"/>
      </w:tblGrid>
      <w:tr w:rsidR="009D2413" w:rsidRPr="00797CAF" w:rsidTr="009F29D2">
        <w:trPr>
          <w:trHeight w:val="1217"/>
        </w:trPr>
        <w:tc>
          <w:tcPr>
            <w:tcW w:w="10344" w:type="dxa"/>
            <w:gridSpan w:val="6"/>
            <w:shd w:val="clear" w:color="auto" w:fill="FFFFFF"/>
          </w:tcPr>
          <w:p w:rsidR="00E739D5" w:rsidRPr="00C26DE0" w:rsidRDefault="00776CC9" w:rsidP="00E739D5">
            <w:pPr>
              <w:widowControl w:val="0"/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97F43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</w:t>
            </w:r>
            <w:r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97F43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1941 года на 42-м километре Волоколамского шоссе</w:t>
            </w:r>
            <w:r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проходили</w:t>
            </w:r>
            <w:r w:rsidR="00297F43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ожесточённы</w:t>
            </w:r>
            <w:r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97F43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</w:t>
            </w:r>
            <w:r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E739D5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советских и немецких войск</w:t>
            </w:r>
            <w:r w:rsidR="00E739D5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6DE0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Москву</w:t>
            </w:r>
            <w:r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26DE0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именно </w:t>
            </w:r>
            <w:r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этом </w:t>
            </w:r>
            <w:r w:rsidR="00C26DE0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реальном историческом месте</w:t>
            </w:r>
            <w:r w:rsidR="00C26DE0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 </w:t>
            </w:r>
            <w:r w:rsidR="00C26DE0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Ленино-</w:t>
            </w:r>
            <w:proofErr w:type="spellStart"/>
            <w:r w:rsidR="00C26DE0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Снегиревск</w:t>
            </w:r>
            <w:r w:rsidR="00C26DE0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="00C26DE0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военно-историческ</w:t>
            </w:r>
            <w:r w:rsidR="00C26DE0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C26DE0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</w:t>
            </w:r>
            <w:r w:rsidR="00C26DE0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E739D5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котором </w:t>
            </w:r>
            <w:r w:rsidR="00E739D5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739D5" w:rsidRPr="00C2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редставлены уникальные трофейные экспонаты, военная техника, личные вещи, оружие,</w:t>
            </w:r>
            <w:r w:rsidR="00E739D5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39D5" w:rsidRPr="00C2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письма, фотографии</w:t>
            </w:r>
            <w:r w:rsid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н</w:t>
            </w:r>
            <w:r w:rsidR="00E739D5" w:rsidRPr="00C2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открытой площадке представлена боевая техника СССР, трофейные образцы и</w:t>
            </w:r>
            <w:r w:rsidR="00E739D5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39D5" w:rsidRPr="00C2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артиллерия.</w:t>
            </w:r>
          </w:p>
          <w:p w:rsidR="00C245A1" w:rsidRPr="00942A6E" w:rsidRDefault="00C26DE0" w:rsidP="00C245A1">
            <w:pPr>
              <w:widowControl w:val="0"/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Экскурсионная программа в музее начинается с экскурсии по экспозиции, во время которой вы узнаете о событиях Великой отечественной войны, о жизни и подвигах героев</w:t>
            </w:r>
            <w:r w:rsid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которых</w:t>
            </w:r>
            <w:r w:rsidR="00297F43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панфиловцев, Виктор Талалихин, генерал Белобородова</w:t>
            </w:r>
            <w:r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оружии, обмундировании военных и многом</w:t>
            </w:r>
            <w:r w:rsid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-многом</w:t>
            </w:r>
            <w:r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другом. Завершит экскурсию викторина, ответить все вопросы которой смогут ребята, которые внимательно слушали экскурсовода. </w:t>
            </w:r>
            <w:r w:rsidR="007B4A3C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97F43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r w:rsidR="007B4A3C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продолжится</w:t>
            </w:r>
            <w:r w:rsidR="00297F43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4A3C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97F43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вестом по внешней территории музея</w:t>
            </w:r>
            <w:r w:rsid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Мы гарантируем, что увлекательный квест </w:t>
            </w:r>
            <w:r w:rsidR="007B4A3C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запомнится </w:t>
            </w:r>
            <w:r w:rsid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абсолютно всем </w:t>
            </w:r>
            <w:r w:rsidR="007B4A3C" w:rsidRP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школьникам!</w:t>
            </w:r>
            <w:r w:rsidR="00E7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4A3C" w:rsidRPr="00E739D5">
              <w:rPr>
                <w:rFonts w:ascii="Times New Roman" w:hAnsi="Times New Roman" w:cs="Times New Roman"/>
                <w:color w:val="000000"/>
              </w:rPr>
              <w:t>Закончится программа в музее награждением участников приятными памятными подарками и грамотами.</w:t>
            </w:r>
          </w:p>
          <w:p w:rsidR="00CF2DA7" w:rsidRPr="00124CBB" w:rsidRDefault="00CF2DA7" w:rsidP="00CF2DA7">
            <w:pPr>
              <w:shd w:val="clear" w:color="auto" w:fill="FFFFFF"/>
              <w:rPr>
                <w:color w:val="000000"/>
              </w:rPr>
            </w:pPr>
          </w:p>
        </w:tc>
      </w:tr>
      <w:tr w:rsidR="009D2413" w:rsidRPr="009C4926" w:rsidTr="009F29D2">
        <w:tc>
          <w:tcPr>
            <w:tcW w:w="10344" w:type="dxa"/>
            <w:gridSpan w:val="6"/>
            <w:shd w:val="clear" w:color="auto" w:fill="FFFFFF"/>
          </w:tcPr>
          <w:p w:rsidR="009C4926" w:rsidRPr="009C4926" w:rsidRDefault="009C4926" w:rsidP="00942A6E">
            <w:pPr>
              <w:widowControl w:val="0"/>
              <w:spacing w:after="0" w:line="360" w:lineRule="auto"/>
              <w:ind w:firstLine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297F43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="009C4926">
              <w:rPr>
                <w:rFonts w:ascii="Calibri" w:hAnsi="Calibri" w:cs="Arial"/>
                <w:sz w:val="20"/>
                <w:szCs w:val="20"/>
              </w:rPr>
              <w:t xml:space="preserve"> ча</w:t>
            </w:r>
            <w:r w:rsidR="00124CBB">
              <w:rPr>
                <w:rFonts w:ascii="Calibri" w:hAnsi="Calibri" w:cs="Arial"/>
                <w:sz w:val="20"/>
                <w:szCs w:val="20"/>
              </w:rPr>
              <w:t>с</w:t>
            </w:r>
            <w:r w:rsidR="003C0CBB">
              <w:rPr>
                <w:rFonts w:ascii="Calibri" w:hAnsi="Calibri" w:cs="Arial"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C0CBB" w:rsidRDefault="003C0CBB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E3A7B" w:rsidRPr="009C4926" w:rsidRDefault="008A5DC3" w:rsidP="008A5DC3">
      <w:pPr>
        <w:tabs>
          <w:tab w:val="left" w:pos="5921"/>
          <w:tab w:val="left" w:pos="8389"/>
        </w:tabs>
        <w:spacing w:before="108"/>
        <w:ind w:left="-99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3016766" cy="1733550"/>
            <wp:effectExtent l="114300" t="114300" r="107950" b="1524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418" cy="17402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905125" cy="1720140"/>
            <wp:effectExtent l="114300" t="114300" r="104775" b="1473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69" cy="17294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E3A7B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64" w:rsidRDefault="00A90D64" w:rsidP="00111150">
      <w:pPr>
        <w:spacing w:after="0" w:line="240" w:lineRule="auto"/>
      </w:pPr>
      <w:r>
        <w:separator/>
      </w:r>
    </w:p>
  </w:endnote>
  <w:endnote w:type="continuationSeparator" w:id="0">
    <w:p w:rsidR="00A90D64" w:rsidRDefault="00A90D64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64" w:rsidRDefault="00A90D64" w:rsidP="00111150">
      <w:pPr>
        <w:spacing w:after="0" w:line="240" w:lineRule="auto"/>
      </w:pPr>
      <w:r>
        <w:separator/>
      </w:r>
    </w:p>
  </w:footnote>
  <w:footnote w:type="continuationSeparator" w:id="0">
    <w:p w:rsidR="00A90D64" w:rsidRDefault="00A90D64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F6B"/>
    <w:multiLevelType w:val="hybridMultilevel"/>
    <w:tmpl w:val="EC3C5A1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281E4693"/>
    <w:multiLevelType w:val="hybridMultilevel"/>
    <w:tmpl w:val="9178406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 w15:restartNumberingAfterBreak="0">
    <w:nsid w:val="2B632B5E"/>
    <w:multiLevelType w:val="hybridMultilevel"/>
    <w:tmpl w:val="C5E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D14AE"/>
    <w:multiLevelType w:val="hybridMultilevel"/>
    <w:tmpl w:val="FF1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2192"/>
    <w:multiLevelType w:val="multilevel"/>
    <w:tmpl w:val="38D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716BC"/>
    <w:multiLevelType w:val="multilevel"/>
    <w:tmpl w:val="D5C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86BEA"/>
    <w:rsid w:val="000945BC"/>
    <w:rsid w:val="001101D4"/>
    <w:rsid w:val="00111150"/>
    <w:rsid w:val="00124CBB"/>
    <w:rsid w:val="00126A98"/>
    <w:rsid w:val="001477A4"/>
    <w:rsid w:val="001863F7"/>
    <w:rsid w:val="001A3590"/>
    <w:rsid w:val="001D3BB8"/>
    <w:rsid w:val="001D7402"/>
    <w:rsid w:val="001D7DC1"/>
    <w:rsid w:val="001E2B66"/>
    <w:rsid w:val="001F6EF7"/>
    <w:rsid w:val="002432D4"/>
    <w:rsid w:val="0025611E"/>
    <w:rsid w:val="002613B1"/>
    <w:rsid w:val="0027606A"/>
    <w:rsid w:val="002835FD"/>
    <w:rsid w:val="00284CA9"/>
    <w:rsid w:val="00285C24"/>
    <w:rsid w:val="00297F43"/>
    <w:rsid w:val="002C2D32"/>
    <w:rsid w:val="003275D5"/>
    <w:rsid w:val="00346320"/>
    <w:rsid w:val="0039309E"/>
    <w:rsid w:val="003A24F9"/>
    <w:rsid w:val="003B054F"/>
    <w:rsid w:val="003B747E"/>
    <w:rsid w:val="003C0CBB"/>
    <w:rsid w:val="003C1DE1"/>
    <w:rsid w:val="003E3D33"/>
    <w:rsid w:val="004019EF"/>
    <w:rsid w:val="00402976"/>
    <w:rsid w:val="0040341E"/>
    <w:rsid w:val="0041578B"/>
    <w:rsid w:val="0043052C"/>
    <w:rsid w:val="00456B29"/>
    <w:rsid w:val="00462CCA"/>
    <w:rsid w:val="004873D2"/>
    <w:rsid w:val="004917B9"/>
    <w:rsid w:val="004A6347"/>
    <w:rsid w:val="005756DF"/>
    <w:rsid w:val="005871F3"/>
    <w:rsid w:val="005C2D03"/>
    <w:rsid w:val="00606B05"/>
    <w:rsid w:val="006204F9"/>
    <w:rsid w:val="00627237"/>
    <w:rsid w:val="00653AD8"/>
    <w:rsid w:val="006A0D14"/>
    <w:rsid w:val="006E3C39"/>
    <w:rsid w:val="006F140E"/>
    <w:rsid w:val="007310BF"/>
    <w:rsid w:val="00761227"/>
    <w:rsid w:val="007652F3"/>
    <w:rsid w:val="00776CC9"/>
    <w:rsid w:val="007844F9"/>
    <w:rsid w:val="00797CAF"/>
    <w:rsid w:val="007B4A3C"/>
    <w:rsid w:val="007F2954"/>
    <w:rsid w:val="008350D2"/>
    <w:rsid w:val="00850F99"/>
    <w:rsid w:val="008630E3"/>
    <w:rsid w:val="008A5DC3"/>
    <w:rsid w:val="008B3F84"/>
    <w:rsid w:val="008F4B93"/>
    <w:rsid w:val="00907AD9"/>
    <w:rsid w:val="00935676"/>
    <w:rsid w:val="00942A6E"/>
    <w:rsid w:val="00953B3C"/>
    <w:rsid w:val="0095437F"/>
    <w:rsid w:val="0095733B"/>
    <w:rsid w:val="009C4926"/>
    <w:rsid w:val="009D2413"/>
    <w:rsid w:val="009F29D2"/>
    <w:rsid w:val="00A22A9D"/>
    <w:rsid w:val="00A40E7A"/>
    <w:rsid w:val="00A567A6"/>
    <w:rsid w:val="00A819ED"/>
    <w:rsid w:val="00A86D0D"/>
    <w:rsid w:val="00A90D64"/>
    <w:rsid w:val="00AC2244"/>
    <w:rsid w:val="00AD0378"/>
    <w:rsid w:val="00AE3A7B"/>
    <w:rsid w:val="00B179DB"/>
    <w:rsid w:val="00B53195"/>
    <w:rsid w:val="00B86F4E"/>
    <w:rsid w:val="00BA2C21"/>
    <w:rsid w:val="00BB2518"/>
    <w:rsid w:val="00C12FA2"/>
    <w:rsid w:val="00C245A1"/>
    <w:rsid w:val="00C26DE0"/>
    <w:rsid w:val="00C57FD9"/>
    <w:rsid w:val="00CA148C"/>
    <w:rsid w:val="00CA191C"/>
    <w:rsid w:val="00CA5EAA"/>
    <w:rsid w:val="00CD14AF"/>
    <w:rsid w:val="00CE6390"/>
    <w:rsid w:val="00CF17F3"/>
    <w:rsid w:val="00CF2DA7"/>
    <w:rsid w:val="00D54E83"/>
    <w:rsid w:val="00D76CBC"/>
    <w:rsid w:val="00D82425"/>
    <w:rsid w:val="00D953B7"/>
    <w:rsid w:val="00E11C83"/>
    <w:rsid w:val="00E739D5"/>
    <w:rsid w:val="00E80E90"/>
    <w:rsid w:val="00E9139E"/>
    <w:rsid w:val="00E93815"/>
    <w:rsid w:val="00EB64F7"/>
    <w:rsid w:val="00F163D3"/>
    <w:rsid w:val="00F31F12"/>
    <w:rsid w:val="00F77453"/>
    <w:rsid w:val="00F9047A"/>
    <w:rsid w:val="00FB1A62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72E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6F4E"/>
    <w:rPr>
      <w:color w:val="0000FF"/>
      <w:u w:val="single"/>
    </w:rPr>
  </w:style>
  <w:style w:type="character" w:styleId="af">
    <w:name w:val="Emphasis"/>
    <w:basedOn w:val="a0"/>
    <w:uiPriority w:val="20"/>
    <w:qFormat/>
    <w:rsid w:val="001D74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0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dent">
    <w:name w:val="indent"/>
    <w:basedOn w:val="a0"/>
    <w:rsid w:val="00F9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7C81-56B5-4341-AF77-BBC9D451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7</cp:revision>
  <dcterms:created xsi:type="dcterms:W3CDTF">2018-10-17T19:26:00Z</dcterms:created>
  <dcterms:modified xsi:type="dcterms:W3CDTF">2018-10-21T14:15:00Z</dcterms:modified>
</cp:coreProperties>
</file>